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B4AC" w14:textId="7F9583A7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IHMISEEN KOHDISTUVA TUTKIMUS JA EETTINEN ENNAKKOARVIOINTI</w:t>
      </w:r>
      <w:r w:rsidR="00364F6D"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; tarkistuslista</w:t>
      </w:r>
    </w:p>
    <w:p w14:paraId="7D7F3942" w14:textId="77777777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1DC7B66" w14:textId="2530FCCB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>Opinnäytetyön aihetta miettiessäsi pohdi, kohdistuuko opinnäytetyösi ihmiseen.</w:t>
      </w:r>
      <w:r w:rsidR="00474329" w:rsidRPr="000552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Ihmiseen kohdistuva tutkimus ja lääketieteellinen tutkimus voivat vaatia eettistä ennakkoarviointia. Ammattikorkeakoulut ovat linjanneet, että niiden opinnäytetyöt eivät voi vaatia eettistä ennakkoarviointia, joka </w:t>
      </w:r>
      <w:r w:rsidR="00134EA0">
        <w:rPr>
          <w:rStyle w:val="normaltextrun"/>
          <w:rFonts w:ascii="Calibri" w:hAnsi="Calibri" w:cs="Calibri"/>
          <w:sz w:val="22"/>
          <w:szCs w:val="22"/>
        </w:rPr>
        <w:t xml:space="preserve">on </w:t>
      </w:r>
      <w:r w:rsidR="00326EE0">
        <w:rPr>
          <w:rStyle w:val="normaltextrun"/>
          <w:rFonts w:ascii="Calibri" w:hAnsi="Calibri" w:cs="Calibri"/>
          <w:sz w:val="22"/>
          <w:szCs w:val="22"/>
        </w:rPr>
        <w:t>aikaa vievä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ja vaativa prosessi kaikille osapuolille.</w:t>
      </w:r>
      <w:r w:rsidR="00786F43" w:rsidRPr="000552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Jos tutkimus perustuu vain julkisiin asiakirjoihin, rekistereihin tai arkistoaineistoon, eettistä ennakkoarviointia ei </w:t>
      </w:r>
      <w:r w:rsidR="00E96BC8" w:rsidRPr="0005521C">
        <w:rPr>
          <w:rStyle w:val="normaltextrun"/>
          <w:rFonts w:ascii="Calibri" w:hAnsi="Calibri" w:cs="Calibri"/>
          <w:sz w:val="22"/>
          <w:szCs w:val="22"/>
        </w:rPr>
        <w:t xml:space="preserve">yleensä </w:t>
      </w:r>
      <w:r w:rsidRPr="0005521C">
        <w:rPr>
          <w:rStyle w:val="normaltextrun"/>
          <w:rFonts w:ascii="Calibri" w:hAnsi="Calibri" w:cs="Calibri"/>
          <w:sz w:val="22"/>
          <w:szCs w:val="22"/>
        </w:rPr>
        <w:t>tarvita.</w:t>
      </w:r>
    </w:p>
    <w:p w14:paraId="5F838E93" w14:textId="77777777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276C24F" w14:textId="3CDB6C4D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>Selvittääksesi, onko opinnäytetyösi ihmiseen kohdistuva tutkimus ja vaatiiko se eettisen ennakkoarvion, vastaa alla oleviin kysymyksiin.</w:t>
      </w:r>
    </w:p>
    <w:p w14:paraId="48D6A535" w14:textId="77777777" w:rsidR="00521490" w:rsidRPr="0005521C" w:rsidRDefault="00521490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1092AC4" w14:textId="435E1FDA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Haastatteletko ihmisiä, lähetätkö heille kyselyn tai kohdistuuko tutkimuksesi jotenkin muuten ihmisiin?</w:t>
      </w:r>
    </w:p>
    <w:p w14:paraId="0CF8D06E" w14:textId="77777777" w:rsidR="00521490" w:rsidRPr="0005521C" w:rsidRDefault="00521490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BF6F027" w14:textId="070CB54F" w:rsidR="009067B2" w:rsidRPr="0005521C" w:rsidRDefault="00CB764C" w:rsidP="00156E35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>E</w:t>
      </w:r>
      <w:r w:rsidR="00375F25" w:rsidRPr="0005521C">
        <w:rPr>
          <w:rStyle w:val="normaltextrun"/>
          <w:rFonts w:ascii="Calibri" w:hAnsi="Calibri" w:cs="Calibri"/>
          <w:sz w:val="22"/>
          <w:szCs w:val="22"/>
        </w:rPr>
        <w:t>n</w:t>
      </w:r>
      <w:r w:rsidR="00521490" w:rsidRPr="000552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5521C">
        <w:rPr>
          <w:rStyle w:val="normaltextrun"/>
          <w:rFonts w:ascii="Wingdings" w:hAnsi="Wingdings" w:cs="Calibri"/>
          <w:sz w:val="22"/>
          <w:szCs w:val="22"/>
        </w:rPr>
        <w:t>à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ei ole kyse ihmiseen kohdistuvasta tutkimuksesta ja voit ohittaa alla olevan kysymyslistan.</w:t>
      </w:r>
    </w:p>
    <w:p w14:paraId="543812E5" w14:textId="10BDE6EE" w:rsidR="00CB764C" w:rsidRPr="0005521C" w:rsidRDefault="00CB764C" w:rsidP="00156E35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Kyllä </w:t>
      </w:r>
      <w:r w:rsidRPr="0005521C">
        <w:rPr>
          <w:rStyle w:val="normaltextrun"/>
          <w:rFonts w:ascii="Wingdings" w:hAnsi="Wingdings" w:cs="Calibri"/>
          <w:sz w:val="22"/>
          <w:szCs w:val="22"/>
        </w:rPr>
        <w:t>à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tutkimuksesi siis kohdistuu ihmiseen, siirry alla olevaan kysymyslistaan.</w:t>
      </w:r>
    </w:p>
    <w:p w14:paraId="0639D0E8" w14:textId="6050DFCC" w:rsidR="00CB764C" w:rsidRPr="0005521C" w:rsidRDefault="00CB764C" w:rsidP="00156E35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193C16" w14:textId="5A7A0AA2" w:rsidR="00A470F9" w:rsidRPr="0005521C" w:rsidRDefault="00A470F9" w:rsidP="00156E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5521C">
        <w:rPr>
          <w:rFonts w:ascii="Calibri" w:hAnsi="Calibri" w:cs="Calibri"/>
          <w:b/>
          <w:bCs/>
          <w:sz w:val="22"/>
          <w:szCs w:val="22"/>
        </w:rPr>
        <w:t>Poiketaanko tutkimukseen osallistumisessa tietoon perustuvan suostumuksen periaatteesta</w:t>
      </w:r>
      <w:r w:rsidR="006B7048" w:rsidRPr="0005521C">
        <w:rPr>
          <w:rFonts w:ascii="Calibri" w:hAnsi="Calibri" w:cs="Calibri"/>
          <w:b/>
          <w:bCs/>
          <w:sz w:val="22"/>
          <w:szCs w:val="22"/>
        </w:rPr>
        <w:t>? E</w:t>
      </w:r>
      <w:r w:rsidRPr="0005521C">
        <w:rPr>
          <w:rFonts w:ascii="Calibri" w:hAnsi="Calibri" w:cs="Calibri"/>
          <w:b/>
          <w:bCs/>
          <w:sz w:val="22"/>
          <w:szCs w:val="22"/>
        </w:rPr>
        <w:t>sim.</w:t>
      </w:r>
    </w:p>
    <w:p w14:paraId="3B22FAD3" w14:textId="77777777" w:rsidR="00A470F9" w:rsidRPr="0005521C" w:rsidRDefault="00A470F9" w:rsidP="00156E35">
      <w:pPr>
        <w:pStyle w:val="ListParagraph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7FD3A88" w14:textId="77777777" w:rsidR="00A470F9" w:rsidRPr="0005521C" w:rsidRDefault="00A470F9" w:rsidP="00156E35">
      <w:pPr>
        <w:pStyle w:val="paragraph"/>
        <w:numPr>
          <w:ilvl w:val="1"/>
          <w:numId w:val="10"/>
        </w:numPr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Tutkimukseen osallistuminen ei perustu vapaaehtoisuuteen, esim. havainnointitutkimus, jossa tutkittava ei tiedä osallistuvansa tutkimukseen.</w:t>
      </w:r>
    </w:p>
    <w:p w14:paraId="58BB50FE" w14:textId="77777777" w:rsidR="00A470F9" w:rsidRPr="0005521C" w:rsidRDefault="00A470F9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1EF518" w14:textId="77777777" w:rsidR="00A470F9" w:rsidRPr="0005521C" w:rsidRDefault="00A470F9" w:rsidP="00156E35">
      <w:pPr>
        <w:pStyle w:val="paragraph"/>
        <w:numPr>
          <w:ilvl w:val="1"/>
          <w:numId w:val="10"/>
        </w:numPr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Tutkimuksessa ei ole mahdollista antaa tutkittaville tarpeeksi tietoa tutkimuksesta, esim. muistisairaat henkilöt.</w:t>
      </w:r>
    </w:p>
    <w:p w14:paraId="2FAD64E0" w14:textId="77777777" w:rsidR="00A470F9" w:rsidRPr="0005521C" w:rsidRDefault="00A470F9" w:rsidP="00156E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73101577" w14:textId="4C56E3AF" w:rsidR="00CB764C" w:rsidRPr="0005521C" w:rsidRDefault="00CB764C" w:rsidP="00156E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Puututaanko tutkimuksessa fyysiseen koskemattomuuteen, esim. fyysisen kunnon mittaaminen, fysiologisen näytteen otto, elintarvikkeen tai muun nieltävän valmisteen nauttiminen?</w:t>
      </w:r>
    </w:p>
    <w:p w14:paraId="4B14777B" w14:textId="4E1F267E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389042" w14:textId="7DFA37D5" w:rsidR="00CB764C" w:rsidRPr="0005521C" w:rsidRDefault="00CB764C" w:rsidP="00156E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Puututaanko psyykkiseen koskemattomuuteen, mikä voi aiheuttaa tutkittavalle voimakkaita ärsykkeitä, esim. materiaali sisältää väkivaltaa, pornografiaa?</w:t>
      </w:r>
    </w:p>
    <w:p w14:paraId="327FBDC8" w14:textId="77777777" w:rsidR="00B92331" w:rsidRPr="0005521C" w:rsidRDefault="00B92331" w:rsidP="00156E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6FCC57" w14:textId="2C5680C8" w:rsidR="00B51D2B" w:rsidRPr="0005521C" w:rsidRDefault="00B92331" w:rsidP="00156E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05521C">
        <w:rPr>
          <w:rFonts w:ascii="Calibri" w:hAnsi="Calibri" w:cs="Calibri"/>
          <w:b/>
          <w:bCs/>
          <w:sz w:val="22"/>
          <w:szCs w:val="22"/>
        </w:rPr>
        <w:t>K</w:t>
      </w:r>
      <w:r w:rsidR="00B51D2B" w:rsidRPr="0005521C">
        <w:rPr>
          <w:rFonts w:ascii="Calibri" w:hAnsi="Calibri" w:cs="Calibri"/>
          <w:b/>
          <w:bCs/>
          <w:sz w:val="22"/>
          <w:szCs w:val="22"/>
        </w:rPr>
        <w:t>ohdistuu</w:t>
      </w:r>
      <w:r w:rsidR="00A30986" w:rsidRPr="0005521C">
        <w:rPr>
          <w:rFonts w:ascii="Calibri" w:hAnsi="Calibri" w:cs="Calibri"/>
          <w:b/>
          <w:bCs/>
          <w:sz w:val="22"/>
          <w:szCs w:val="22"/>
        </w:rPr>
        <w:t>ko tutkimus</w:t>
      </w:r>
      <w:r w:rsidR="00B51D2B" w:rsidRPr="0005521C">
        <w:rPr>
          <w:rFonts w:ascii="Calibri" w:hAnsi="Calibri" w:cs="Calibri"/>
          <w:b/>
          <w:bCs/>
          <w:sz w:val="22"/>
          <w:szCs w:val="22"/>
        </w:rPr>
        <w:t xml:space="preserve"> alle 15-vuotiaisiin ilman huoltajan erillistä suostumusta tai informointia, jonka perusteella huoltajalla olisi mahdollisuus kieltää lasta osallistumasta tutkimukseen</w:t>
      </w:r>
      <w:r w:rsidR="006B7048" w:rsidRPr="0005521C">
        <w:rPr>
          <w:rFonts w:ascii="Calibri" w:hAnsi="Calibri" w:cs="Calibri"/>
          <w:b/>
          <w:bCs/>
          <w:sz w:val="22"/>
          <w:szCs w:val="22"/>
        </w:rPr>
        <w:t>?</w:t>
      </w:r>
    </w:p>
    <w:p w14:paraId="573142C9" w14:textId="77777777" w:rsidR="004C089C" w:rsidRPr="0005521C" w:rsidRDefault="004C089C" w:rsidP="00156E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527BFC2" w14:textId="5335EF7C" w:rsidR="00CB764C" w:rsidRPr="0005521C" w:rsidRDefault="00CB764C" w:rsidP="00156E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Aiheutuuko tutkittaville tai heidän läheisilleen normaalin arkielämän rajat ylittävää haittaa, esim. traumaattiset kokemukset?</w:t>
      </w:r>
    </w:p>
    <w:p w14:paraId="5C7F14FA" w14:textId="77777777" w:rsidR="00796DAF" w:rsidRPr="0005521C" w:rsidRDefault="00796DAF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F47DB3" w14:textId="25836ED4" w:rsidR="00CB764C" w:rsidRPr="0005521C" w:rsidRDefault="00CB764C" w:rsidP="00156E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>Aiheutuuko tutkimuksesta turvallisuusuhkaa tutkittavalle, tutkijalle tai heidän läheisilleen, esimerkiksi kriisialueet, rikollisuus, perheväkivalta?</w:t>
      </w:r>
      <w:r w:rsidR="00D2293A" w:rsidRPr="000552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2293A" w:rsidRPr="0005521C">
        <w:rPr>
          <w:rFonts w:ascii="Calibri" w:hAnsi="Calibri" w:cs="Calibri"/>
          <w:sz w:val="22"/>
          <w:szCs w:val="22"/>
        </w:rPr>
        <w:t>Myös tietoturvariskit voivat olla turvallisuusuhka, jos tutkittavien henkilötietoja esimerkiksi kerätään ja yhdistetään useista eri lähteistä.</w:t>
      </w:r>
    </w:p>
    <w:p w14:paraId="5ECACE02" w14:textId="77777777" w:rsidR="00796DAF" w:rsidRPr="0005521C" w:rsidRDefault="00796DAF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E86F833" w14:textId="55B23DDD" w:rsidR="00CB764C" w:rsidRPr="0005521C" w:rsidRDefault="00CB764C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>Jos vasta</w:t>
      </w:r>
      <w:r w:rsidR="004C6C75" w:rsidRPr="0005521C">
        <w:rPr>
          <w:rStyle w:val="normaltextrun"/>
          <w:rFonts w:ascii="Calibri" w:hAnsi="Calibri" w:cs="Calibri"/>
          <w:sz w:val="22"/>
          <w:szCs w:val="22"/>
        </w:rPr>
        <w:t>sit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johonkin </w:t>
      </w:r>
      <w:r w:rsidR="004C089C" w:rsidRPr="0005521C">
        <w:rPr>
          <w:rStyle w:val="normaltextrun"/>
          <w:rFonts w:ascii="Calibri" w:hAnsi="Calibri" w:cs="Calibri"/>
          <w:sz w:val="22"/>
          <w:szCs w:val="22"/>
        </w:rPr>
        <w:t>yllä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olevaan kysymykseen kyllä, ota yhteys </w:t>
      </w:r>
      <w:r w:rsidR="00796DAF" w:rsidRPr="0005521C">
        <w:rPr>
          <w:rStyle w:val="normaltextrun"/>
          <w:rFonts w:ascii="Calibri" w:hAnsi="Calibri" w:cs="Calibri"/>
          <w:sz w:val="22"/>
          <w:szCs w:val="22"/>
        </w:rPr>
        <w:t xml:space="preserve">opinnäytetyösi 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ohjaajaan keskustellaksesi hänen kanssaan </w:t>
      </w:r>
      <w:r w:rsidR="00EF61AA" w:rsidRPr="0005521C">
        <w:rPr>
          <w:rStyle w:val="normaltextrun"/>
          <w:rFonts w:ascii="Calibri" w:hAnsi="Calibri" w:cs="Calibri"/>
          <w:sz w:val="22"/>
          <w:szCs w:val="22"/>
        </w:rPr>
        <w:t>opinnäytetyösi aiheesta ja siihen liittyvistä tutkimuseettisistä kysymyksistä</w:t>
      </w:r>
      <w:r w:rsidR="008A65A7" w:rsidRPr="0005521C">
        <w:rPr>
          <w:rStyle w:val="normaltextrun"/>
          <w:rFonts w:ascii="Calibri" w:hAnsi="Calibri" w:cs="Calibri"/>
          <w:sz w:val="22"/>
          <w:szCs w:val="22"/>
        </w:rPr>
        <w:t xml:space="preserve"> ja niiden huomioinnista</w:t>
      </w:r>
      <w:r w:rsidR="00EF61AA" w:rsidRPr="0005521C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05521C">
        <w:rPr>
          <w:rStyle w:val="normaltextrun"/>
          <w:rFonts w:ascii="Calibri" w:hAnsi="Calibri" w:cs="Calibri"/>
          <w:sz w:val="22"/>
          <w:szCs w:val="22"/>
        </w:rPr>
        <w:t>Muistathan, että et voi käynnistää opinnäytetyö</w:t>
      </w:r>
      <w:r w:rsidR="00495817">
        <w:rPr>
          <w:rStyle w:val="normaltextrun"/>
          <w:rFonts w:ascii="Calibri" w:hAnsi="Calibri" w:cs="Calibri"/>
          <w:sz w:val="22"/>
          <w:szCs w:val="22"/>
        </w:rPr>
        <w:t>prosessia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ennen kuin aiheesi on hyväksytty.</w:t>
      </w:r>
    </w:p>
    <w:p w14:paraId="0C3B8236" w14:textId="6AAA700F" w:rsidR="0072610E" w:rsidRPr="0005521C" w:rsidRDefault="0072610E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99D295" w14:textId="4349613C" w:rsidR="00061430" w:rsidRPr="0005521C" w:rsidRDefault="000966E5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>Jos vastasit</w:t>
      </w:r>
      <w:r w:rsidR="00443280" w:rsidRPr="0005521C">
        <w:rPr>
          <w:rStyle w:val="normaltextrun"/>
          <w:rFonts w:ascii="Calibri" w:hAnsi="Calibri" w:cs="Calibri"/>
          <w:sz w:val="22"/>
          <w:szCs w:val="22"/>
        </w:rPr>
        <w:t xml:space="preserve"> yllä oleviin kysymyksiin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ei, mutta tutkimuksesi kohdistuu ihmiseen, </w:t>
      </w:r>
      <w:r w:rsidR="00165F8E" w:rsidRPr="0005521C">
        <w:rPr>
          <w:rStyle w:val="normaltextrun"/>
          <w:rFonts w:ascii="Calibri" w:hAnsi="Calibri" w:cs="Calibri"/>
          <w:sz w:val="22"/>
          <w:szCs w:val="22"/>
        </w:rPr>
        <w:t>perehdy vielä Ihmiseen kohdistuvan tutkimuksen eettis</w:t>
      </w:r>
      <w:r w:rsidR="00D50E96" w:rsidRPr="0005521C">
        <w:rPr>
          <w:rStyle w:val="normaltextrun"/>
          <w:rFonts w:ascii="Calibri" w:hAnsi="Calibri" w:cs="Calibri"/>
          <w:sz w:val="22"/>
          <w:szCs w:val="22"/>
        </w:rPr>
        <w:t>ii</w:t>
      </w:r>
      <w:r w:rsidR="00165F8E" w:rsidRPr="0005521C">
        <w:rPr>
          <w:rStyle w:val="normaltextrun"/>
          <w:rFonts w:ascii="Calibri" w:hAnsi="Calibri" w:cs="Calibri"/>
          <w:sz w:val="22"/>
          <w:szCs w:val="22"/>
        </w:rPr>
        <w:t>n periaatteisiin</w:t>
      </w:r>
      <w:r w:rsidR="00921F40" w:rsidRPr="0005521C">
        <w:rPr>
          <w:rStyle w:val="normaltextrun"/>
          <w:rFonts w:ascii="Calibri" w:hAnsi="Calibri" w:cs="Calibri"/>
          <w:sz w:val="22"/>
          <w:szCs w:val="22"/>
        </w:rPr>
        <w:t xml:space="preserve"> ohjeen</w:t>
      </w:r>
      <w:r w:rsidR="00B532EF" w:rsidRPr="0005521C">
        <w:rPr>
          <w:rStyle w:val="normaltextrun"/>
          <w:rFonts w:ascii="Calibri" w:hAnsi="Calibri" w:cs="Calibri"/>
          <w:sz w:val="22"/>
          <w:szCs w:val="22"/>
        </w:rPr>
        <w:t>:</w:t>
      </w:r>
      <w:r w:rsidR="00307BD9" w:rsidRPr="0005521C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8" w:history="1">
        <w:r w:rsidR="00307BD9" w:rsidRPr="0005521C">
          <w:rPr>
            <w:rStyle w:val="Hyperlink"/>
            <w:rFonts w:ascii="Calibri" w:hAnsi="Calibri" w:cs="Calibri"/>
            <w:color w:val="auto"/>
            <w:sz w:val="22"/>
            <w:szCs w:val="22"/>
          </w:rPr>
          <w:t>Ihmiseen kohdistuvan tutkimuksen eettiset periaatteet ja ihmistieteiden eettinen ennakkoarviointi Suomessa</w:t>
        </w:r>
      </w:hyperlink>
      <w:r w:rsidR="00B532EF" w:rsidRPr="0005521C">
        <w:rPr>
          <w:rFonts w:ascii="Calibri" w:hAnsi="Calibri" w:cs="Calibri"/>
          <w:sz w:val="22"/>
          <w:szCs w:val="22"/>
        </w:rPr>
        <w:t>, avulla. Huomioi</w:t>
      </w:r>
      <w:r w:rsidR="004A7546" w:rsidRPr="0005521C">
        <w:rPr>
          <w:rStyle w:val="normaltextrun"/>
          <w:rFonts w:ascii="Calibri" w:hAnsi="Calibri" w:cs="Calibri"/>
          <w:sz w:val="22"/>
          <w:szCs w:val="22"/>
        </w:rPr>
        <w:t xml:space="preserve"> erityisesti </w:t>
      </w:r>
      <w:r w:rsidR="00165F8E" w:rsidRPr="0005521C">
        <w:rPr>
          <w:rStyle w:val="normaltextrun"/>
          <w:rFonts w:ascii="Calibri" w:hAnsi="Calibri" w:cs="Calibri"/>
          <w:sz w:val="22"/>
          <w:szCs w:val="22"/>
        </w:rPr>
        <w:t>luku 3.</w:t>
      </w:r>
      <w:r w:rsidR="004A7546" w:rsidRPr="0005521C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180846C" w14:textId="235FB036" w:rsidR="00061430" w:rsidRPr="0005521C" w:rsidRDefault="00061430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AA787E" w14:textId="1447B3CB" w:rsidR="007641EB" w:rsidRPr="0005521C" w:rsidRDefault="000B5076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5521C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Huom</w:t>
      </w:r>
      <w:proofErr w:type="spellEnd"/>
      <w:r w:rsidRPr="0005521C">
        <w:rPr>
          <w:rFonts w:ascii="Calibri" w:hAnsi="Calibri" w:cs="Calibri"/>
          <w:sz w:val="22"/>
          <w:szCs w:val="22"/>
          <w:shd w:val="clear" w:color="auto" w:fill="FFFFFF"/>
        </w:rPr>
        <w:t xml:space="preserve">! </w:t>
      </w:r>
      <w:r w:rsidR="00D5536C" w:rsidRPr="0005521C">
        <w:rPr>
          <w:rFonts w:ascii="Calibri" w:hAnsi="Calibri" w:cs="Calibri"/>
          <w:sz w:val="22"/>
          <w:szCs w:val="22"/>
          <w:shd w:val="clear" w:color="auto" w:fill="FFFFFF"/>
        </w:rPr>
        <w:t>Lääketieteellistä tutkimusta koskevat säännökset on Suomessa määritetty tutkimuslaissa</w:t>
      </w:r>
      <w:r w:rsidRPr="0005521C">
        <w:rPr>
          <w:rFonts w:ascii="Calibri" w:hAnsi="Calibri" w:cs="Calibri"/>
          <w:sz w:val="22"/>
          <w:szCs w:val="22"/>
          <w:shd w:val="clear" w:color="auto" w:fill="FFFFFF"/>
        </w:rPr>
        <w:t>. On hyvä tarkistaa</w:t>
      </w:r>
      <w:r w:rsidR="001A6222" w:rsidRPr="0005521C">
        <w:rPr>
          <w:rStyle w:val="normaltextrun"/>
          <w:rFonts w:ascii="Calibri" w:hAnsi="Calibri" w:cs="Calibri"/>
          <w:sz w:val="22"/>
          <w:szCs w:val="22"/>
        </w:rPr>
        <w:t xml:space="preserve"> myös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se,</w:t>
      </w:r>
      <w:r w:rsidR="001A6222" w:rsidRPr="0005521C">
        <w:rPr>
          <w:rStyle w:val="normaltextrun"/>
          <w:rFonts w:ascii="Calibri" w:hAnsi="Calibri" w:cs="Calibri"/>
          <w:sz w:val="22"/>
          <w:szCs w:val="22"/>
        </w:rPr>
        <w:t xml:space="preserve"> kuuluuko opinnäytetyösi aihe lain: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9" w:history="1">
        <w:r w:rsidRPr="0005521C">
          <w:rPr>
            <w:rStyle w:val="Hyperlink"/>
            <w:rFonts w:ascii="Calibri" w:hAnsi="Calibri" w:cs="Calibri"/>
            <w:color w:val="auto"/>
            <w:sz w:val="22"/>
            <w:szCs w:val="22"/>
            <w:shd w:val="clear" w:color="auto" w:fill="FFFFFF"/>
          </w:rPr>
          <w:t>Laki lääketieteellisestä tutkimuksesta 1999/488</w:t>
        </w:r>
      </w:hyperlink>
      <w:r w:rsidR="00FD14B5" w:rsidRPr="0005521C">
        <w:rPr>
          <w:rFonts w:ascii="Calibri" w:hAnsi="Calibri" w:cs="Calibri"/>
          <w:sz w:val="22"/>
          <w:szCs w:val="22"/>
          <w:shd w:val="clear" w:color="auto" w:fill="FFFFFF"/>
        </w:rPr>
        <w:t xml:space="preserve"> alle. Jos näin on</w:t>
      </w:r>
      <w:r w:rsidR="004E7119" w:rsidRPr="0005521C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FD14B5" w:rsidRPr="0005521C">
        <w:rPr>
          <w:rFonts w:ascii="Calibri" w:hAnsi="Calibri" w:cs="Calibri"/>
          <w:sz w:val="22"/>
          <w:szCs w:val="22"/>
          <w:shd w:val="clear" w:color="auto" w:fill="FFFFFF"/>
        </w:rPr>
        <w:t xml:space="preserve"> tarvitset tutkimuksellesi </w:t>
      </w:r>
      <w:r w:rsidR="004E7119" w:rsidRPr="0005521C">
        <w:rPr>
          <w:rFonts w:ascii="Calibri" w:hAnsi="Calibri" w:cs="Calibri"/>
          <w:sz w:val="22"/>
          <w:szCs w:val="22"/>
          <w:shd w:val="clear" w:color="auto" w:fill="FFFFFF"/>
        </w:rPr>
        <w:t>lausunnon alueelliselta lääketieteelliseltä tutkimuseettiseltä toimikunnalta.</w:t>
      </w:r>
      <w:r w:rsidR="009D2DEA" w:rsidRPr="0005521C">
        <w:rPr>
          <w:rFonts w:ascii="Calibri" w:hAnsi="Calibri" w:cs="Calibri"/>
          <w:sz w:val="22"/>
          <w:szCs w:val="22"/>
          <w:shd w:val="clear" w:color="auto" w:fill="FFFFFF"/>
        </w:rPr>
        <w:t xml:space="preserve"> Tämä koskee pääsääntöisesti sosiaali- ja terveysalan </w:t>
      </w:r>
      <w:r w:rsidR="00512D21" w:rsidRPr="0005521C">
        <w:rPr>
          <w:rFonts w:ascii="Calibri" w:hAnsi="Calibri" w:cs="Calibri"/>
          <w:sz w:val="22"/>
          <w:szCs w:val="22"/>
          <w:shd w:val="clear" w:color="auto" w:fill="FFFFFF"/>
        </w:rPr>
        <w:t>opinnäytetöitä.</w:t>
      </w:r>
    </w:p>
    <w:p w14:paraId="099D538D" w14:textId="77777777" w:rsidR="00FD14B5" w:rsidRPr="0005521C" w:rsidRDefault="00FD14B5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038069" w14:textId="2404A3DF" w:rsidR="00BB68E5" w:rsidRPr="0005521C" w:rsidRDefault="0072610E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Kysymyslista perustuu </w:t>
      </w:r>
      <w:r w:rsidR="00346B1D" w:rsidRPr="0005521C">
        <w:rPr>
          <w:rStyle w:val="normaltextrun"/>
          <w:rFonts w:ascii="Calibri" w:hAnsi="Calibri" w:cs="Calibri"/>
          <w:sz w:val="22"/>
          <w:szCs w:val="22"/>
        </w:rPr>
        <w:t xml:space="preserve">ym. </w:t>
      </w:r>
      <w:r w:rsidRPr="0005521C">
        <w:rPr>
          <w:rStyle w:val="normaltextrun"/>
          <w:rFonts w:ascii="Calibri" w:hAnsi="Calibri" w:cs="Calibri"/>
          <w:sz w:val="22"/>
          <w:szCs w:val="22"/>
        </w:rPr>
        <w:t xml:space="preserve">Tutkimuseettisen </w:t>
      </w:r>
      <w:r w:rsidR="009928DD" w:rsidRPr="0005521C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neuvottelukunnan (TENK) </w:t>
      </w:r>
      <w:r w:rsidR="009928DD" w:rsidRPr="0005521C">
        <w:rPr>
          <w:rStyle w:val="normaltextrun"/>
          <w:rFonts w:ascii="Calibri" w:hAnsi="Calibri" w:cs="Calibri"/>
          <w:sz w:val="22"/>
          <w:szCs w:val="22"/>
        </w:rPr>
        <w:t xml:space="preserve">ohjeeseen: </w:t>
      </w:r>
      <w:r w:rsidR="00346B1D" w:rsidRPr="0005521C">
        <w:rPr>
          <w:rFonts w:ascii="Calibri" w:hAnsi="Calibri" w:cs="Calibri"/>
          <w:sz w:val="22"/>
          <w:szCs w:val="22"/>
        </w:rPr>
        <w:t>Ihmiseen kohdistuvan tutkimuksen eettiset periaatteet ja ihmistieteiden eettinen ennakkoarviointi Suomessa</w:t>
      </w:r>
      <w:r w:rsidR="006F40FB">
        <w:rPr>
          <w:rFonts w:ascii="Calibri" w:hAnsi="Calibri" w:cs="Calibri"/>
          <w:sz w:val="22"/>
          <w:szCs w:val="22"/>
        </w:rPr>
        <w:t>.</w:t>
      </w:r>
    </w:p>
    <w:p w14:paraId="5D69F4B2" w14:textId="77777777" w:rsidR="00156E35" w:rsidRPr="0005521C" w:rsidRDefault="00156E35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06AC51" w14:textId="2047913D" w:rsidR="00BB68E5" w:rsidRPr="0005521C" w:rsidRDefault="00BB68E5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5521C">
        <w:rPr>
          <w:rFonts w:ascii="Calibri" w:hAnsi="Calibri" w:cs="Calibri"/>
          <w:sz w:val="22"/>
          <w:szCs w:val="22"/>
          <w:shd w:val="clear" w:color="auto" w:fill="FFFFFF"/>
        </w:rPr>
        <w:t xml:space="preserve">Tekijät: </w:t>
      </w:r>
      <w:proofErr w:type="spellStart"/>
      <w:r w:rsidR="00474329" w:rsidRPr="0005521C">
        <w:rPr>
          <w:rFonts w:ascii="Calibri" w:hAnsi="Calibri" w:cs="Calibri"/>
          <w:sz w:val="22"/>
          <w:szCs w:val="22"/>
          <w:shd w:val="clear" w:color="auto" w:fill="FFFFFF"/>
        </w:rPr>
        <w:t>Oamkin</w:t>
      </w:r>
      <w:proofErr w:type="spellEnd"/>
      <w:r w:rsidR="00474329" w:rsidRPr="0005521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5521C">
        <w:rPr>
          <w:rFonts w:ascii="Calibri" w:hAnsi="Calibri" w:cs="Calibri"/>
          <w:sz w:val="22"/>
          <w:szCs w:val="22"/>
          <w:shd w:val="clear" w:color="auto" w:fill="FFFFFF"/>
        </w:rPr>
        <w:t>tutkimusetiikan tukihenkilöt Reetta Saarnio ja Päivi Aro</w:t>
      </w:r>
    </w:p>
    <w:p w14:paraId="749BA6CD" w14:textId="77777777" w:rsidR="008D7584" w:rsidRPr="0005521C" w:rsidRDefault="008D7584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8659042" w14:textId="4B5C1635" w:rsidR="00BB68E5" w:rsidRPr="0005521C" w:rsidRDefault="00BB68E5" w:rsidP="00156E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6CCCE1D" w14:textId="77777777" w:rsidR="00BB68E5" w:rsidRPr="0005521C" w:rsidRDefault="00BB68E5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5EA90F" w14:textId="77777777" w:rsidR="009928DD" w:rsidRPr="0005521C" w:rsidRDefault="009928DD" w:rsidP="00156E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sectPr w:rsidR="009928DD" w:rsidRPr="0005521C" w:rsidSect="007B2723">
      <w:headerReference w:type="default" r:id="rId10"/>
      <w:footerReference w:type="even" r:id="rId11"/>
      <w:footerReference w:type="default" r:id="rId12"/>
      <w:pgSz w:w="11900" w:h="16840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C697" w14:textId="77777777" w:rsidR="006A531E" w:rsidRDefault="006A531E" w:rsidP="006D0011">
      <w:pPr>
        <w:spacing w:after="0"/>
      </w:pPr>
      <w:r>
        <w:separator/>
      </w:r>
    </w:p>
  </w:endnote>
  <w:endnote w:type="continuationSeparator" w:id="0">
    <w:p w14:paraId="72BD17B8" w14:textId="77777777" w:rsidR="006A531E" w:rsidRDefault="006A531E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D09F" w14:textId="7252B0DE" w:rsidR="00A22CB7" w:rsidRDefault="00A22CB7">
    <w:pPr>
      <w:pStyle w:val="Footer"/>
    </w:pPr>
  </w:p>
  <w:p w14:paraId="6298A4C5" w14:textId="1C044E69" w:rsidR="00630479" w:rsidRDefault="00630479" w:rsidP="007B2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2307" w14:textId="77777777" w:rsidR="006A531E" w:rsidRDefault="006A531E" w:rsidP="006D0011">
      <w:pPr>
        <w:spacing w:after="0"/>
      </w:pPr>
      <w:r>
        <w:separator/>
      </w:r>
    </w:p>
  </w:footnote>
  <w:footnote w:type="continuationSeparator" w:id="0">
    <w:p w14:paraId="14F21347" w14:textId="77777777" w:rsidR="006A531E" w:rsidRDefault="006A531E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6C05" w14:textId="0491388D" w:rsidR="00630479" w:rsidRDefault="000A65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78778E" wp14:editId="6DD2BD3A">
          <wp:simplePos x="0" y="0"/>
          <wp:positionH relativeFrom="column">
            <wp:posOffset>-720090</wp:posOffset>
          </wp:positionH>
          <wp:positionV relativeFrom="paragraph">
            <wp:posOffset>-436880</wp:posOffset>
          </wp:positionV>
          <wp:extent cx="7596000" cy="1084354"/>
          <wp:effectExtent l="0" t="0" r="0" b="825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630479" w:rsidRDefault="0063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174606FD"/>
    <w:multiLevelType w:val="multilevel"/>
    <w:tmpl w:val="6A3C2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1A03A3F"/>
    <w:multiLevelType w:val="hybridMultilevel"/>
    <w:tmpl w:val="B122E370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731010D"/>
    <w:multiLevelType w:val="multilevel"/>
    <w:tmpl w:val="0409001D"/>
    <w:numStyleLink w:val="Lista"/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1"/>
    <w:rsid w:val="000106E6"/>
    <w:rsid w:val="0005521C"/>
    <w:rsid w:val="00061430"/>
    <w:rsid w:val="000966E5"/>
    <w:rsid w:val="000A2040"/>
    <w:rsid w:val="000A65DB"/>
    <w:rsid w:val="000B5076"/>
    <w:rsid w:val="000C33EC"/>
    <w:rsid w:val="00104509"/>
    <w:rsid w:val="0011520A"/>
    <w:rsid w:val="00134EA0"/>
    <w:rsid w:val="00141727"/>
    <w:rsid w:val="00146776"/>
    <w:rsid w:val="00156E35"/>
    <w:rsid w:val="00165F8E"/>
    <w:rsid w:val="001A6222"/>
    <w:rsid w:val="002236F5"/>
    <w:rsid w:val="00246B54"/>
    <w:rsid w:val="00263BDC"/>
    <w:rsid w:val="00304450"/>
    <w:rsid w:val="00307BD9"/>
    <w:rsid w:val="00312393"/>
    <w:rsid w:val="00316FB7"/>
    <w:rsid w:val="00326EE0"/>
    <w:rsid w:val="00341C45"/>
    <w:rsid w:val="00344299"/>
    <w:rsid w:val="00346B1D"/>
    <w:rsid w:val="00362ACD"/>
    <w:rsid w:val="00364F6D"/>
    <w:rsid w:val="00375F25"/>
    <w:rsid w:val="0038607C"/>
    <w:rsid w:val="00400EBE"/>
    <w:rsid w:val="00443280"/>
    <w:rsid w:val="00474329"/>
    <w:rsid w:val="00477ACE"/>
    <w:rsid w:val="00495817"/>
    <w:rsid w:val="004A7546"/>
    <w:rsid w:val="004C089C"/>
    <w:rsid w:val="004C6C75"/>
    <w:rsid w:val="004E7119"/>
    <w:rsid w:val="00503DDC"/>
    <w:rsid w:val="00512D21"/>
    <w:rsid w:val="00521490"/>
    <w:rsid w:val="005B284C"/>
    <w:rsid w:val="005D4509"/>
    <w:rsid w:val="005E5A23"/>
    <w:rsid w:val="00626908"/>
    <w:rsid w:val="00630479"/>
    <w:rsid w:val="0068056F"/>
    <w:rsid w:val="006A01B9"/>
    <w:rsid w:val="006A531E"/>
    <w:rsid w:val="006B7048"/>
    <w:rsid w:val="006C189F"/>
    <w:rsid w:val="006D0011"/>
    <w:rsid w:val="006F22A6"/>
    <w:rsid w:val="006F40FB"/>
    <w:rsid w:val="00710458"/>
    <w:rsid w:val="0072610E"/>
    <w:rsid w:val="00726CAD"/>
    <w:rsid w:val="007641EB"/>
    <w:rsid w:val="00786F43"/>
    <w:rsid w:val="00796DAF"/>
    <w:rsid w:val="007B2723"/>
    <w:rsid w:val="007D76B0"/>
    <w:rsid w:val="00812EE2"/>
    <w:rsid w:val="00824F96"/>
    <w:rsid w:val="008352F4"/>
    <w:rsid w:val="008450D2"/>
    <w:rsid w:val="008A65A7"/>
    <w:rsid w:val="008C2A6C"/>
    <w:rsid w:val="008D7584"/>
    <w:rsid w:val="008F18E1"/>
    <w:rsid w:val="009067B2"/>
    <w:rsid w:val="00921F40"/>
    <w:rsid w:val="0092495C"/>
    <w:rsid w:val="00924EFF"/>
    <w:rsid w:val="00985B3D"/>
    <w:rsid w:val="009928DD"/>
    <w:rsid w:val="009C4DD2"/>
    <w:rsid w:val="009D2DEA"/>
    <w:rsid w:val="009F5367"/>
    <w:rsid w:val="009F73B4"/>
    <w:rsid w:val="00A22CB7"/>
    <w:rsid w:val="00A27E95"/>
    <w:rsid w:val="00A30986"/>
    <w:rsid w:val="00A34EFC"/>
    <w:rsid w:val="00A470F9"/>
    <w:rsid w:val="00A6040D"/>
    <w:rsid w:val="00A6785B"/>
    <w:rsid w:val="00B064EB"/>
    <w:rsid w:val="00B15A95"/>
    <w:rsid w:val="00B51D2B"/>
    <w:rsid w:val="00B532EF"/>
    <w:rsid w:val="00B92331"/>
    <w:rsid w:val="00BB5235"/>
    <w:rsid w:val="00BB68E5"/>
    <w:rsid w:val="00CB764C"/>
    <w:rsid w:val="00CC6C18"/>
    <w:rsid w:val="00D16A4D"/>
    <w:rsid w:val="00D2117F"/>
    <w:rsid w:val="00D2293A"/>
    <w:rsid w:val="00D50E96"/>
    <w:rsid w:val="00D5536C"/>
    <w:rsid w:val="00D70D7B"/>
    <w:rsid w:val="00D7287B"/>
    <w:rsid w:val="00DE5C24"/>
    <w:rsid w:val="00E302C8"/>
    <w:rsid w:val="00E625F8"/>
    <w:rsid w:val="00E9040D"/>
    <w:rsid w:val="00E96BC8"/>
    <w:rsid w:val="00EF61AA"/>
    <w:rsid w:val="00F13AAD"/>
    <w:rsid w:val="00F21E3A"/>
    <w:rsid w:val="00F33797"/>
    <w:rsid w:val="00F3395F"/>
    <w:rsid w:val="00F37E8B"/>
    <w:rsid w:val="00F41087"/>
    <w:rsid w:val="00F61AC7"/>
    <w:rsid w:val="00F7215E"/>
    <w:rsid w:val="00FD14B5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19FB1"/>
  <w14:defaultImageDpi w14:val="300"/>
  <w15:docId w15:val="{BA3FDC70-1E59-4331-ACD8-258D722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ipäteksti"/>
    <w:qFormat/>
    <w:rsid w:val="008C2A6C"/>
    <w:pPr>
      <w:spacing w:after="240"/>
    </w:pPr>
    <w:rPr>
      <w:rFonts w:ascii="Arial" w:hAnsi="Arial" w:cs="Times New Roman (Body CS)"/>
      <w:sz w:val="20"/>
      <w:lang w:val="fi-FI"/>
    </w:rPr>
  </w:style>
  <w:style w:type="paragraph" w:styleId="Heading1">
    <w:name w:val="heading 1"/>
    <w:aliases w:val="Pääotsikko"/>
    <w:basedOn w:val="Normal"/>
    <w:next w:val="Normal"/>
    <w:link w:val="Heading1Char"/>
    <w:uiPriority w:val="9"/>
    <w:qFormat/>
    <w:rsid w:val="00E302C8"/>
    <w:pPr>
      <w:keepNext/>
      <w:keepLines/>
      <w:spacing w:before="480" w:after="480"/>
      <w:outlineLvl w:val="0"/>
    </w:pPr>
    <w:rPr>
      <w:rFonts w:eastAsiaTheme="majorEastAsia" w:cs="Times New Roman (Headings CS)"/>
      <w:bCs/>
      <w:color w:val="000000" w:themeColor="text1"/>
      <w:sz w:val="40"/>
      <w:szCs w:val="32"/>
    </w:rPr>
  </w:style>
  <w:style w:type="paragraph" w:styleId="Heading2">
    <w:name w:val="heading 2"/>
    <w:aliases w:val="Otsikko 2"/>
    <w:basedOn w:val="Normal"/>
    <w:next w:val="Normal"/>
    <w:link w:val="Heading2Char"/>
    <w:uiPriority w:val="9"/>
    <w:unhideWhenUsed/>
    <w:qFormat/>
    <w:rsid w:val="008C2A6C"/>
    <w:pPr>
      <w:keepNext/>
      <w:keepLines/>
      <w:spacing w:before="480" w:after="120"/>
      <w:outlineLvl w:val="1"/>
    </w:pPr>
    <w:rPr>
      <w:rFonts w:eastAsiaTheme="majorEastAsia" w:cs="Times New Roman (Headings CS)"/>
      <w:bCs/>
      <w:color w:val="000000" w:themeColor="text1"/>
      <w:sz w:val="28"/>
      <w:szCs w:val="26"/>
    </w:rPr>
  </w:style>
  <w:style w:type="paragraph" w:styleId="Heading3">
    <w:name w:val="heading 3"/>
    <w:aliases w:val="Otsikko 3"/>
    <w:basedOn w:val="Normal"/>
    <w:next w:val="Normal"/>
    <w:link w:val="Heading3Char"/>
    <w:uiPriority w:val="9"/>
    <w:unhideWhenUsed/>
    <w:qFormat/>
    <w:rsid w:val="008C2A6C"/>
    <w:pPr>
      <w:keepNext/>
      <w:keepLines/>
      <w:spacing w:before="240" w:after="0"/>
      <w:outlineLvl w:val="2"/>
    </w:pPr>
    <w:rPr>
      <w:rFonts w:eastAsiaTheme="majorEastAsia" w:cs="Times New Roman (Headings CS)"/>
      <w:b/>
      <w:bCs/>
      <w:color w:val="000000" w:themeColor="text1"/>
    </w:rPr>
  </w:style>
  <w:style w:type="paragraph" w:styleId="Heading4">
    <w:name w:val="heading 4"/>
    <w:aliases w:val="Otsikko 4"/>
    <w:basedOn w:val="Normal"/>
    <w:next w:val="Normal"/>
    <w:link w:val="Heading4Char"/>
    <w:uiPriority w:val="9"/>
    <w:unhideWhenUsed/>
    <w:qFormat/>
    <w:rsid w:val="008352F4"/>
    <w:pPr>
      <w:keepNext/>
      <w:keepLines/>
      <w:spacing w:before="240" w:after="0"/>
      <w:outlineLvl w:val="3"/>
    </w:pPr>
    <w:rPr>
      <w:rFonts w:eastAsiaTheme="majorEastAsia" w:cs="Times New Roman (Headings CS)"/>
      <w:b/>
      <w:bCs/>
      <w:iCs/>
      <w:color w:val="000000" w:themeColor="text1"/>
      <w:sz w:val="19"/>
    </w:rPr>
  </w:style>
  <w:style w:type="paragraph" w:styleId="Heading5">
    <w:name w:val="heading 5"/>
    <w:aliases w:val="Otsikko 5"/>
    <w:basedOn w:val="Normal"/>
    <w:next w:val="Normal"/>
    <w:link w:val="Heading5Char"/>
    <w:uiPriority w:val="9"/>
    <w:unhideWhenUsed/>
    <w:qFormat/>
    <w:rsid w:val="008352F4"/>
    <w:pPr>
      <w:keepNext/>
      <w:keepLines/>
      <w:spacing w:before="240" w:after="0"/>
      <w:outlineLvl w:val="4"/>
    </w:pPr>
    <w:rPr>
      <w:rFonts w:eastAsiaTheme="majorEastAsia" w:cs="Times New Roman (Headings CS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rsid w:val="006D0011"/>
    <w:rPr>
      <w:rFonts w:ascii="Arial Narrow" w:hAnsi="Arial Narrow"/>
      <w:sz w:val="20"/>
    </w:rPr>
  </w:style>
  <w:style w:type="character" w:customStyle="1" w:styleId="Heading1Char">
    <w:name w:val="Heading 1 Char"/>
    <w:aliases w:val="Pääotsikko Char"/>
    <w:basedOn w:val="DefaultParagraphFont"/>
    <w:link w:val="Heading1"/>
    <w:uiPriority w:val="9"/>
    <w:rsid w:val="00E302C8"/>
    <w:rPr>
      <w:rFonts w:ascii="Arial" w:eastAsiaTheme="majorEastAsia" w:hAnsi="Arial" w:cs="Times New Roman (Headings CS)"/>
      <w:bCs/>
      <w:color w:val="000000" w:themeColor="text1"/>
      <w:sz w:val="40"/>
      <w:szCs w:val="32"/>
      <w:lang w:val="fi-FI"/>
    </w:rPr>
  </w:style>
  <w:style w:type="character" w:customStyle="1" w:styleId="Heading2Char">
    <w:name w:val="Heading 2 Char"/>
    <w:aliases w:val="Otsikko 2 Char"/>
    <w:basedOn w:val="DefaultParagraphFont"/>
    <w:link w:val="Heading2"/>
    <w:uiPriority w:val="9"/>
    <w:rsid w:val="008C2A6C"/>
    <w:rPr>
      <w:rFonts w:ascii="Arial" w:eastAsiaTheme="majorEastAsia" w:hAnsi="Arial" w:cs="Times New Roman (Headings CS)"/>
      <w:bCs/>
      <w:color w:val="000000" w:themeColor="text1"/>
      <w:sz w:val="28"/>
      <w:szCs w:val="26"/>
      <w:lang w:val="fi-FI"/>
    </w:rPr>
  </w:style>
  <w:style w:type="paragraph" w:customStyle="1" w:styleId="Ingressi">
    <w:name w:val="Ingressi"/>
    <w:basedOn w:val="Normal"/>
    <w:qFormat/>
    <w:rsid w:val="00E302C8"/>
    <w:rPr>
      <w:sz w:val="24"/>
    </w:rPr>
  </w:style>
  <w:style w:type="character" w:customStyle="1" w:styleId="Heading3Char">
    <w:name w:val="Heading 3 Char"/>
    <w:aliases w:val="Otsikko 3 Char"/>
    <w:basedOn w:val="DefaultParagraphFont"/>
    <w:link w:val="Heading3"/>
    <w:uiPriority w:val="9"/>
    <w:rsid w:val="008C2A6C"/>
    <w:rPr>
      <w:rFonts w:ascii="Arial" w:eastAsiaTheme="majorEastAsia" w:hAnsi="Arial" w:cs="Times New Roman (Headings CS)"/>
      <w:b/>
      <w:bCs/>
      <w:color w:val="000000" w:themeColor="text1"/>
      <w:sz w:val="20"/>
      <w:lang w:val="fi-FI"/>
    </w:rPr>
  </w:style>
  <w:style w:type="character" w:customStyle="1" w:styleId="Heading4Char">
    <w:name w:val="Heading 4 Char"/>
    <w:aliases w:val="Otsikko 4 Char"/>
    <w:basedOn w:val="DefaultParagraphFont"/>
    <w:link w:val="Heading4"/>
    <w:uiPriority w:val="9"/>
    <w:rsid w:val="008352F4"/>
    <w:rPr>
      <w:rFonts w:ascii="Arial" w:eastAsiaTheme="majorEastAsia" w:hAnsi="Arial" w:cs="Times New Roman (Headings CS)"/>
      <w:b/>
      <w:bCs/>
      <w:iCs/>
      <w:color w:val="000000" w:themeColor="text1"/>
      <w:sz w:val="19"/>
      <w:lang w:val="fi-FI"/>
    </w:rPr>
  </w:style>
  <w:style w:type="character" w:customStyle="1" w:styleId="Heading5Char">
    <w:name w:val="Heading 5 Char"/>
    <w:aliases w:val="Otsikko 5 Char"/>
    <w:basedOn w:val="DefaultParagraphFont"/>
    <w:link w:val="Heading5"/>
    <w:uiPriority w:val="9"/>
    <w:rsid w:val="008352F4"/>
    <w:rPr>
      <w:rFonts w:ascii="Arial" w:eastAsiaTheme="majorEastAsia" w:hAnsi="Arial" w:cs="Times New Roman (Headings CS)"/>
      <w:b/>
      <w:sz w:val="18"/>
      <w:lang w:val="fi-FI"/>
    </w:rPr>
  </w:style>
  <w:style w:type="character" w:styleId="SubtleEmphasis">
    <w:name w:val="Subtle Emphasis"/>
    <w:aliases w:val="Hienovarainen korostus"/>
    <w:basedOn w:val="DefaultParagraphFont"/>
    <w:uiPriority w:val="19"/>
    <w:qFormat/>
    <w:rsid w:val="008C2A6C"/>
    <w:rPr>
      <w:rFonts w:ascii="Arial" w:hAnsi="Arial"/>
      <w:b w:val="0"/>
      <w:i w:val="0"/>
      <w:iCs w:val="0"/>
      <w:color w:val="000000" w:themeColor="text1"/>
      <w:spacing w:val="22"/>
    </w:rPr>
  </w:style>
  <w:style w:type="character" w:styleId="Emphasis">
    <w:name w:val="Emphasis"/>
    <w:aliases w:val="Korostus"/>
    <w:basedOn w:val="DefaultParagraphFont"/>
    <w:uiPriority w:val="20"/>
    <w:qFormat/>
    <w:rsid w:val="008C2A6C"/>
    <w:rPr>
      <w:rFonts w:ascii="Arial" w:hAnsi="Arial"/>
      <w:b w:val="0"/>
      <w:i/>
      <w:iCs/>
    </w:rPr>
  </w:style>
  <w:style w:type="character" w:styleId="IntenseEmphasis">
    <w:name w:val="Intense Emphasis"/>
    <w:aliases w:val="Voimakas korostus"/>
    <w:basedOn w:val="DefaultParagraphFont"/>
    <w:uiPriority w:val="21"/>
    <w:qFormat/>
    <w:rsid w:val="008C2A6C"/>
    <w:rPr>
      <w:rFonts w:ascii="Arial" w:hAnsi="Arial"/>
      <w:b/>
      <w:bCs/>
      <w:i w:val="0"/>
      <w:iCs/>
      <w:color w:val="000000" w:themeColor="text1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8C2A6C"/>
    <w:pPr>
      <w:ind w:left="851"/>
    </w:pPr>
    <w:rPr>
      <w:i/>
      <w:iCs/>
      <w:sz w:val="18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8C2A6C"/>
    <w:rPr>
      <w:rFonts w:ascii="Arial" w:hAnsi="Arial" w:cs="Times New Roman (Body CS)"/>
      <w:i/>
      <w:iCs/>
      <w:sz w:val="18"/>
      <w:lang w:val="fi-FI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aliases w:val="Listaus"/>
    <w:basedOn w:val="Normal"/>
    <w:uiPriority w:val="99"/>
    <w:unhideWhenUsed/>
    <w:qFormat/>
    <w:rsid w:val="008C2A6C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68056F"/>
    <w:rPr>
      <w:rFonts w:ascii="Arial" w:hAnsi="Arial"/>
      <w:b/>
      <w:bCs/>
      <w:caps w:val="0"/>
      <w:smallCaps w:val="0"/>
      <w:vanish w:val="0"/>
      <w:color w:val="000000" w:themeColor="text1"/>
      <w:spacing w:val="6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352F4"/>
    <w:rPr>
      <w:color w:val="605E5C"/>
      <w:shd w:val="clear" w:color="auto" w:fill="E1DFDD"/>
    </w:rPr>
  </w:style>
  <w:style w:type="paragraph" w:customStyle="1" w:styleId="Yhteystiedot0">
    <w:name w:val="Yhteystiedot"/>
    <w:basedOn w:val="Normal"/>
    <w:qFormat/>
    <w:rsid w:val="008352F4"/>
    <w:pPr>
      <w:spacing w:after="0"/>
    </w:pPr>
  </w:style>
  <w:style w:type="paragraph" w:customStyle="1" w:styleId="paragraph">
    <w:name w:val="paragraph"/>
    <w:basedOn w:val="Normal"/>
    <w:rsid w:val="00CB76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CB764C"/>
  </w:style>
  <w:style w:type="character" w:customStyle="1" w:styleId="eop">
    <w:name w:val="eop"/>
    <w:basedOn w:val="DefaultParagraphFont"/>
    <w:rsid w:val="00CB764C"/>
  </w:style>
  <w:style w:type="character" w:styleId="FollowedHyperlink">
    <w:name w:val="FollowedHyperlink"/>
    <w:basedOn w:val="DefaultParagraphFont"/>
    <w:uiPriority w:val="99"/>
    <w:semiHidden/>
    <w:unhideWhenUsed/>
    <w:rsid w:val="006A01B9"/>
    <w:rPr>
      <w:color w:val="7F5E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k.fi/sites/default/files/2021-01/Ihmistieteiden_eettisen_ennakkoarvioinnin_ohje_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nlex.fi/fi/laki/ajantasa/1999/199904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83E463-76AE-5347-9831-583D9B55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Oamkin kirjepohja, suomenkielinen</vt:lpstr>
    </vt:vector>
  </TitlesOfParts>
  <Manager/>
  <Company>Oulun ammattikorkeakoulu</Company>
  <LinksUpToDate>false</LinksUpToDate>
  <CharactersWithSpaces>3743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Oamkin kirjepohja, suomenkielinen</dc:title>
  <dc:subject/>
  <dc:creator>Oamkin viestintä, markkinointi ja yhteiskuntasuhteet</dc:creator>
  <cp:keywords/>
  <dc:description/>
  <cp:lastModifiedBy>Kaarina Närhi</cp:lastModifiedBy>
  <cp:revision>2</cp:revision>
  <dcterms:created xsi:type="dcterms:W3CDTF">2022-04-11T05:10:00Z</dcterms:created>
  <dcterms:modified xsi:type="dcterms:W3CDTF">2022-04-11T05:10:00Z</dcterms:modified>
  <cp:category/>
</cp:coreProperties>
</file>